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E5" w:rsidRDefault="00D361D7">
      <w:pPr>
        <w:rPr>
          <w:sz w:val="28"/>
          <w:szCs w:val="28"/>
        </w:rPr>
      </w:pPr>
      <w:r>
        <w:rPr>
          <w:sz w:val="28"/>
          <w:szCs w:val="28"/>
        </w:rPr>
        <w:t>Temat: Prawo Pascala i prawo Archimedesa – zadania.</w:t>
      </w:r>
    </w:p>
    <w:p w:rsidR="00D361D7" w:rsidRDefault="00D361D7" w:rsidP="00D361D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Przypomnij sobie wiadomości z trzech ostatnich tematów lekcyjnych- „Prawo Pascala. Ciśnienie hydrostatyczne”, „ Prawo Archimedesa”,                            „ Warunki pływania ciał”.</w:t>
      </w:r>
    </w:p>
    <w:p w:rsidR="00D361D7" w:rsidRDefault="00D361D7" w:rsidP="00D361D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Rozwiąż w zeszycie przedmiotowym poniższe zadania.</w:t>
      </w:r>
    </w:p>
    <w:p w:rsidR="00D361D7" w:rsidRDefault="00D361D7" w:rsidP="00D361D7">
      <w:pPr>
        <w:rPr>
          <w:sz w:val="28"/>
          <w:szCs w:val="28"/>
        </w:rPr>
      </w:pPr>
      <w:r>
        <w:rPr>
          <w:sz w:val="28"/>
          <w:szCs w:val="28"/>
        </w:rPr>
        <w:t xml:space="preserve">Zadanie 1 </w:t>
      </w:r>
    </w:p>
    <w:p w:rsidR="00D361D7" w:rsidRDefault="00D361D7" w:rsidP="00D361D7">
      <w:pPr>
        <w:rPr>
          <w:sz w:val="28"/>
          <w:szCs w:val="28"/>
        </w:rPr>
      </w:pPr>
      <w:r>
        <w:rPr>
          <w:sz w:val="28"/>
          <w:szCs w:val="28"/>
        </w:rPr>
        <w:t>Prawo Pascala zostało sformułowane:</w:t>
      </w:r>
    </w:p>
    <w:p w:rsidR="00D361D7" w:rsidRDefault="00D361D7" w:rsidP="00D361D7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Tylko dla gazów</w:t>
      </w:r>
    </w:p>
    <w:p w:rsidR="00D361D7" w:rsidRDefault="00D361D7" w:rsidP="00D361D7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Dla gazów i cieczy</w:t>
      </w:r>
    </w:p>
    <w:p w:rsidR="00D361D7" w:rsidRDefault="00D361D7" w:rsidP="00D361D7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Tylko dla cieczy</w:t>
      </w:r>
    </w:p>
    <w:p w:rsidR="00D361D7" w:rsidRDefault="00D361D7" w:rsidP="00D361D7">
      <w:pPr>
        <w:rPr>
          <w:sz w:val="28"/>
          <w:szCs w:val="28"/>
        </w:rPr>
      </w:pPr>
      <w:r>
        <w:rPr>
          <w:sz w:val="28"/>
          <w:szCs w:val="28"/>
        </w:rPr>
        <w:t xml:space="preserve">Zadanie 2 </w:t>
      </w:r>
    </w:p>
    <w:p w:rsidR="00D361D7" w:rsidRDefault="00D361D7" w:rsidP="00D361D7">
      <w:pPr>
        <w:rPr>
          <w:sz w:val="28"/>
          <w:szCs w:val="28"/>
        </w:rPr>
      </w:pPr>
      <w:r>
        <w:rPr>
          <w:sz w:val="28"/>
          <w:szCs w:val="28"/>
        </w:rPr>
        <w:t xml:space="preserve">Duży tłok w prasie hydraulicznej przesuwa się o 1 cm, a mały tłok o 20 </w:t>
      </w:r>
      <w:proofErr w:type="spellStart"/>
      <w:r>
        <w:rPr>
          <w:sz w:val="28"/>
          <w:szCs w:val="28"/>
        </w:rPr>
        <w:t>cm</w:t>
      </w:r>
      <w:proofErr w:type="spellEnd"/>
      <w:r>
        <w:rPr>
          <w:sz w:val="28"/>
          <w:szCs w:val="28"/>
        </w:rPr>
        <w:t>. Pole powierzchni małego tłoka wynosi 25 cm 2, a siła działająca na niego to 250 N. Oblicz:</w:t>
      </w:r>
    </w:p>
    <w:p w:rsidR="00D361D7" w:rsidRDefault="00D361D7" w:rsidP="00D361D7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Pole powierzchni dużego tłoka</w:t>
      </w:r>
    </w:p>
    <w:p w:rsidR="00D361D7" w:rsidRDefault="00D361D7" w:rsidP="00D361D7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Siłę wywieraną przez duży tłok</w:t>
      </w:r>
    </w:p>
    <w:p w:rsidR="00D361D7" w:rsidRDefault="00D361D7" w:rsidP="00D361D7">
      <w:pPr>
        <w:rPr>
          <w:sz w:val="28"/>
          <w:szCs w:val="28"/>
        </w:rPr>
      </w:pPr>
      <w:r>
        <w:rPr>
          <w:sz w:val="28"/>
          <w:szCs w:val="28"/>
        </w:rPr>
        <w:t>Zadanie 3</w:t>
      </w:r>
    </w:p>
    <w:p w:rsidR="00D361D7" w:rsidRDefault="00D361D7" w:rsidP="00D361D7">
      <w:pPr>
        <w:rPr>
          <w:sz w:val="28"/>
          <w:szCs w:val="28"/>
        </w:rPr>
      </w:pPr>
      <w:r>
        <w:rPr>
          <w:sz w:val="28"/>
          <w:szCs w:val="28"/>
        </w:rPr>
        <w:t xml:space="preserve">Oblicz siłę wyporu działającą na sześcienną kostkę o krawędzi 5 cm zanurzoną w alkoholu etylowym. Gęstość alkoholu etylowego wynosi </w:t>
      </w:r>
      <w:r w:rsidR="007E0723">
        <w:rPr>
          <w:sz w:val="28"/>
          <w:szCs w:val="28"/>
        </w:rPr>
        <w:t>791 kg/m3</w:t>
      </w:r>
    </w:p>
    <w:p w:rsidR="007E0723" w:rsidRPr="00D361D7" w:rsidRDefault="007E0723" w:rsidP="00D361D7">
      <w:pPr>
        <w:rPr>
          <w:sz w:val="28"/>
          <w:szCs w:val="28"/>
        </w:rPr>
      </w:pPr>
      <w:r>
        <w:rPr>
          <w:sz w:val="28"/>
          <w:szCs w:val="28"/>
        </w:rPr>
        <w:t>Zadanie 2 i zadanie 6 ze strony 181 w podręczniku.</w:t>
      </w:r>
    </w:p>
    <w:sectPr w:rsidR="007E0723" w:rsidRPr="00D361D7" w:rsidSect="00723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7B1A"/>
    <w:multiLevelType w:val="hybridMultilevel"/>
    <w:tmpl w:val="5B38F3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83D1B"/>
    <w:multiLevelType w:val="hybridMultilevel"/>
    <w:tmpl w:val="0E729E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153C6"/>
    <w:multiLevelType w:val="hybridMultilevel"/>
    <w:tmpl w:val="ED1AAC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D361D7"/>
    <w:rsid w:val="007233E5"/>
    <w:rsid w:val="007E0723"/>
    <w:rsid w:val="00D36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Magdalena Chmal</cp:lastModifiedBy>
  <cp:revision>2</cp:revision>
  <dcterms:created xsi:type="dcterms:W3CDTF">2020-04-22T10:58:00Z</dcterms:created>
  <dcterms:modified xsi:type="dcterms:W3CDTF">2020-04-22T11:11:00Z</dcterms:modified>
</cp:coreProperties>
</file>